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0066B" w14:textId="7571D4C9" w:rsidR="00FA3969" w:rsidRPr="00FA3969" w:rsidRDefault="00FA3969">
      <w:pPr>
        <w:rPr>
          <w:b/>
          <w:bCs/>
        </w:rPr>
      </w:pPr>
      <w:r>
        <w:rPr>
          <w:b/>
          <w:bCs/>
        </w:rPr>
        <w:t xml:space="preserve">Werkgroep </w:t>
      </w:r>
      <w:r w:rsidRPr="00FA3969">
        <w:rPr>
          <w:b/>
          <w:bCs/>
        </w:rPr>
        <w:t>Regionale zaken</w:t>
      </w:r>
    </w:p>
    <w:p w14:paraId="5419760C" w14:textId="7BC82184" w:rsidR="00F64C9E" w:rsidRDefault="00FA3969">
      <w:pPr>
        <w:rPr>
          <w:i/>
          <w:iCs/>
        </w:rPr>
      </w:pPr>
      <w:r w:rsidRPr="00FA3969">
        <w:rPr>
          <w:i/>
          <w:iCs/>
        </w:rPr>
        <w:t>Besluitenlijst 2 februari 2023</w:t>
      </w:r>
    </w:p>
    <w:p w14:paraId="47BAB306" w14:textId="6072C093" w:rsidR="00FA3969" w:rsidRDefault="00FA3969">
      <w:pPr>
        <w:rPr>
          <w:i/>
          <w:iCs/>
        </w:rPr>
      </w:pPr>
    </w:p>
    <w:p w14:paraId="2D52A79D" w14:textId="064E1D51" w:rsidR="00FA3969" w:rsidRPr="00FA3969" w:rsidRDefault="00FA3969" w:rsidP="00FA3969">
      <w:pPr>
        <w:pStyle w:val="Lijstalinea"/>
        <w:numPr>
          <w:ilvl w:val="0"/>
          <w:numId w:val="1"/>
        </w:numPr>
        <w:rPr>
          <w:i/>
          <w:iCs/>
        </w:rPr>
      </w:pPr>
      <w:r w:rsidRPr="00FA3969">
        <w:rPr>
          <w:i/>
          <w:iCs/>
        </w:rPr>
        <w:t>Opening</w:t>
      </w:r>
    </w:p>
    <w:p w14:paraId="7DC7619F" w14:textId="68D2CAEC" w:rsidR="00FA3969" w:rsidRDefault="00FA3969" w:rsidP="00FA3969">
      <w:pPr>
        <w:pStyle w:val="Lijstalinea"/>
      </w:pPr>
      <w:r>
        <w:t>Geen bijzonderheden</w:t>
      </w:r>
    </w:p>
    <w:p w14:paraId="79BFBECF" w14:textId="77777777" w:rsidR="00FA3969" w:rsidRDefault="00FA3969" w:rsidP="00FA3969">
      <w:pPr>
        <w:pStyle w:val="Lijstalinea"/>
      </w:pPr>
    </w:p>
    <w:p w14:paraId="26AE4307" w14:textId="33386F8A" w:rsidR="00FA3969" w:rsidRPr="00FA3969" w:rsidRDefault="00FA3969" w:rsidP="00FA3969">
      <w:pPr>
        <w:pStyle w:val="Lijstalinea"/>
        <w:numPr>
          <w:ilvl w:val="0"/>
          <w:numId w:val="1"/>
        </w:numPr>
        <w:rPr>
          <w:i/>
          <w:iCs/>
        </w:rPr>
      </w:pPr>
      <w:r w:rsidRPr="00FA3969">
        <w:rPr>
          <w:i/>
          <w:iCs/>
        </w:rPr>
        <w:t>Besluitenlijst werkgroep regionale zaken</w:t>
      </w:r>
    </w:p>
    <w:p w14:paraId="171BD38F" w14:textId="62B47AC4" w:rsidR="00FA3969" w:rsidRDefault="00FA3969" w:rsidP="00FA3969">
      <w:pPr>
        <w:pStyle w:val="Lijstalinea"/>
      </w:pPr>
      <w:r>
        <w:t>De werkgroep neemt kennis van de presentatie en de aanwezigheid van de beelden van de werkgroep vergadering.</w:t>
      </w:r>
    </w:p>
    <w:p w14:paraId="40D69EC0" w14:textId="77777777" w:rsidR="00FA3969" w:rsidRDefault="00FA3969" w:rsidP="00FA3969">
      <w:pPr>
        <w:pStyle w:val="Lijstalinea"/>
      </w:pPr>
    </w:p>
    <w:p w14:paraId="3CE834A5" w14:textId="0AA5A8BD" w:rsidR="00FA3969" w:rsidRDefault="00FA3969" w:rsidP="00FA3969">
      <w:pPr>
        <w:pStyle w:val="Lijstalinea"/>
        <w:numPr>
          <w:ilvl w:val="0"/>
          <w:numId w:val="1"/>
        </w:numPr>
        <w:rPr>
          <w:i/>
          <w:iCs/>
        </w:rPr>
      </w:pPr>
      <w:r w:rsidRPr="00FA3969">
        <w:rPr>
          <w:i/>
          <w:iCs/>
        </w:rPr>
        <w:t>Speerpunten regionale samenwerking</w:t>
      </w:r>
    </w:p>
    <w:p w14:paraId="48253598" w14:textId="3116EF30" w:rsidR="00FA3969" w:rsidRDefault="00FA3969" w:rsidP="00FA3969">
      <w:pPr>
        <w:pStyle w:val="Lijstalinea"/>
      </w:pPr>
      <w:r>
        <w:t>De werkgroep spreekt uit meer verdieping te wensen in de samenwerkingsverbanden van de gemeente Breda.</w:t>
      </w:r>
    </w:p>
    <w:p w14:paraId="09DC5A1C" w14:textId="77777777" w:rsidR="00FA3969" w:rsidRPr="00FA3969" w:rsidRDefault="00FA3969" w:rsidP="00FA3969">
      <w:pPr>
        <w:pStyle w:val="Lijstalinea"/>
      </w:pPr>
    </w:p>
    <w:p w14:paraId="7C4F5610" w14:textId="580F1C91" w:rsidR="00FA3969" w:rsidRDefault="00FA3969" w:rsidP="00FA3969">
      <w:pPr>
        <w:pStyle w:val="Lijstalinea"/>
        <w:numPr>
          <w:ilvl w:val="0"/>
          <w:numId w:val="1"/>
        </w:numPr>
        <w:rPr>
          <w:i/>
          <w:iCs/>
        </w:rPr>
      </w:pPr>
      <w:r>
        <w:rPr>
          <w:i/>
          <w:iCs/>
        </w:rPr>
        <w:t>Raadsrapporteurs</w:t>
      </w:r>
    </w:p>
    <w:p w14:paraId="6BE71520" w14:textId="34E3EA6A" w:rsidR="00FA3969" w:rsidRDefault="00FA3969" w:rsidP="00FA3969">
      <w:pPr>
        <w:pStyle w:val="Lijstalinea"/>
      </w:pPr>
      <w:r>
        <w:t xml:space="preserve">De werkgroep regionale zaken spreekt uit meer inzicht te willen hebben in de risicoprofielen van de samenwerkingsverbanden van gemeente Breda. De </w:t>
      </w:r>
      <w:proofErr w:type="spellStart"/>
      <w:r>
        <w:t>raadsgriffie</w:t>
      </w:r>
      <w:proofErr w:type="spellEnd"/>
      <w:r>
        <w:t xml:space="preserve"> neemt het initiatief om deze (al dan niet in overleg met de ambtelijke organisatie van het college) de profielen te updaten. </w:t>
      </w:r>
    </w:p>
    <w:p w14:paraId="26A4B6A2" w14:textId="77777777" w:rsidR="00FA3969" w:rsidRDefault="00FA3969" w:rsidP="00FA3969">
      <w:pPr>
        <w:pStyle w:val="Lijstalinea"/>
      </w:pPr>
    </w:p>
    <w:p w14:paraId="4CC5B720" w14:textId="03975191" w:rsidR="00FA3969" w:rsidRPr="00FA3969" w:rsidRDefault="00FA3969" w:rsidP="00FA3969">
      <w:pPr>
        <w:pStyle w:val="Lijstalinea"/>
        <w:numPr>
          <w:ilvl w:val="0"/>
          <w:numId w:val="1"/>
        </w:numPr>
        <w:rPr>
          <w:i/>
          <w:iCs/>
        </w:rPr>
      </w:pPr>
      <w:r>
        <w:rPr>
          <w:i/>
          <w:iCs/>
        </w:rPr>
        <w:t>Rondvraag en sluiting</w:t>
      </w:r>
    </w:p>
    <w:p w14:paraId="3783D17E" w14:textId="2B679B58" w:rsidR="00FA3969" w:rsidRPr="00FA3969" w:rsidRDefault="00FA3969" w:rsidP="00FA3969">
      <w:pPr>
        <w:pStyle w:val="Lijstalinea"/>
        <w:rPr>
          <w:i/>
          <w:iCs/>
        </w:rPr>
      </w:pPr>
      <w:r>
        <w:t>Geen bijzonderheden</w:t>
      </w:r>
    </w:p>
    <w:sectPr w:rsidR="00FA3969" w:rsidRPr="00FA39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BE1666"/>
    <w:multiLevelType w:val="hybridMultilevel"/>
    <w:tmpl w:val="4D7A9C9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299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969"/>
    <w:rsid w:val="00190D6A"/>
    <w:rsid w:val="00335C16"/>
    <w:rsid w:val="00FA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8112"/>
  <w15:chartTrackingRefBased/>
  <w15:docId w15:val="{3EAA37EA-28BD-477D-BC0F-61A17DEDD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A39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611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Smulders, W.C.H. (Wijnand)</dc:creator>
  <cp:keywords/>
  <dc:description/>
  <cp:lastModifiedBy>Smulders, W.C.H. (Wijnand)</cp:lastModifiedBy>
  <cp:revision>1</cp:revision>
  <dcterms:created xsi:type="dcterms:W3CDTF">2023-04-11T08:09:00Z</dcterms:created>
  <dcterms:modified xsi:type="dcterms:W3CDTF">2023-04-11T08:19:00Z</dcterms:modified>
</cp:coreProperties>
</file>